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2019-2022任期述职述德述廉报告</w:t>
      </w:r>
    </w:p>
    <w:p>
      <w:pPr>
        <w:jc w:val="cente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纪平 生物食品与环境学院党委书记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default" w:ascii="方正仿宋_GBK" w:hAnsi="方正仿宋_GBK" w:eastAsia="方正仿宋_GBK" w:cs="方正仿宋_GBK"/>
          <w:sz w:val="32"/>
          <w:szCs w:val="32"/>
          <w:lang w:val="en-US" w:eastAsia="zh-CN"/>
        </w:rPr>
        <w:t>根据</w:t>
      </w:r>
      <w:r>
        <w:rPr>
          <w:rFonts w:hint="eastAsia" w:ascii="方正仿宋_GBK" w:hAnsi="方正仿宋_GBK" w:eastAsia="方正仿宋_GBK" w:cs="方正仿宋_GBK"/>
          <w:sz w:val="32"/>
          <w:szCs w:val="32"/>
          <w:lang w:val="en-US" w:eastAsia="zh-CN"/>
        </w:rPr>
        <w:t>校党委</w:t>
      </w:r>
      <w:r>
        <w:rPr>
          <w:rFonts w:hint="default" w:ascii="方正仿宋_GBK" w:hAnsi="方正仿宋_GBK" w:eastAsia="方正仿宋_GBK" w:cs="方正仿宋_GBK"/>
          <w:sz w:val="32"/>
          <w:szCs w:val="32"/>
          <w:lang w:val="en-US" w:eastAsia="zh-CN"/>
        </w:rPr>
        <w:t>要求，现将本人2019</w:t>
      </w:r>
      <w:r>
        <w:rPr>
          <w:rFonts w:hint="eastAsia" w:ascii="方正仿宋_GBK" w:hAnsi="方正仿宋_GBK" w:eastAsia="方正仿宋_GBK" w:cs="方正仿宋_GBK"/>
          <w:sz w:val="32"/>
          <w:szCs w:val="32"/>
          <w:lang w:val="en-US" w:eastAsia="zh-CN"/>
        </w:rPr>
        <w:t>至2022</w:t>
      </w:r>
      <w:r>
        <w:rPr>
          <w:rFonts w:hint="default" w:ascii="方正仿宋_GBK" w:hAnsi="方正仿宋_GBK" w:eastAsia="方正仿宋_GBK" w:cs="方正仿宋_GBK"/>
          <w:sz w:val="32"/>
          <w:szCs w:val="32"/>
          <w:lang w:val="en-US" w:eastAsia="zh-CN"/>
        </w:rPr>
        <w:t>年任生物食品与环境学院党委书记期间的</w:t>
      </w:r>
      <w:r>
        <w:rPr>
          <w:rFonts w:hint="eastAsia" w:ascii="方正仿宋_GBK" w:hAnsi="方正仿宋_GBK" w:eastAsia="方正仿宋_GBK" w:cs="方正仿宋_GBK"/>
          <w:sz w:val="32"/>
          <w:szCs w:val="32"/>
          <w:lang w:val="en-US" w:eastAsia="zh-CN"/>
        </w:rPr>
        <w:t>任职与廉洁自律</w:t>
      </w:r>
      <w:r>
        <w:rPr>
          <w:rFonts w:hint="default" w:ascii="方正仿宋_GBK" w:hAnsi="方正仿宋_GBK" w:eastAsia="方正仿宋_GBK" w:cs="方正仿宋_GBK"/>
          <w:sz w:val="32"/>
          <w:szCs w:val="32"/>
          <w:lang w:val="en-US" w:eastAsia="zh-CN"/>
        </w:rPr>
        <w:t>情况报告如下</w:t>
      </w:r>
      <w:r>
        <w:rPr>
          <w:rFonts w:hint="eastAsia" w:ascii="方正仿宋_GBK" w:hAnsi="方正仿宋_GBK" w:eastAsia="方正仿宋_GBK" w:cs="方正仿宋_GBK"/>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both"/>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思想政治表现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任职期间，我能够认真学习习近平新时代中国特色社会主义思想和习近平总书记在高校思想政治工作会议、学校思想政治理论课教师座谈会上的重要讲话精神，认真学习党的十九大和历次全会精神，努力提升政策理论水平、党性修养和政治觉悟，始终与以习近平总书记为核心的党中央保持高度一致，不断增强“四个意识”，坚定“四个自信”，坚决拥护“两个确立”，始终做到“两个维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both"/>
        <w:textAlignment w:val="auto"/>
        <w:rPr>
          <w:rFonts w:hint="default"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廉洁自律和执行“一岗双责”情况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任职期间，我认真履行廉政建设主体责任，按照从严管党治党要求，坚决扛起党风廉政建设“第一责任人”职责。将党风廉政建设纳入学院领导班子工作目标，与业务工作一起部署，一起落实。代表班子每年与学校纪委签订党风廉政建设责任状，并贯彻落实。结合实际研究制定学院党风廉政建设工作目标、工作要求和具体措施，对党风廉政建设工作任务进行责任分解，层层抓落实。指导并督促其他分管领导履行好分管领域党风廉政建设的领导责任。严格按照规定选拔任用干部，任期内配合校党委选拔推荐了3名副处级干部，选拔任用了3名副科级干部，没有出现廉政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eastAsia="方正仿宋_GBK"/>
          <w:sz w:val="32"/>
          <w:szCs w:val="32"/>
        </w:rPr>
      </w:pPr>
      <w:r>
        <w:rPr>
          <w:rFonts w:hint="eastAsia" w:ascii="方正仿宋_GBK" w:hAnsi="方正仿宋_GBK" w:eastAsia="方正仿宋_GBK" w:cs="方正仿宋_GBK"/>
          <w:sz w:val="32"/>
          <w:szCs w:val="32"/>
          <w:lang w:val="en-US" w:eastAsia="zh-CN"/>
        </w:rPr>
        <w:t>指导学院纪委排查重点领域关键环节风险点，组织科级以上党员领导干部和支委委员参观安徽省廉政教育馆，开展科级干部任期和廉政谈话。</w:t>
      </w:r>
      <w:r>
        <w:rPr>
          <w:rFonts w:hint="eastAsia" w:ascii="方正仿宋_GBK" w:eastAsia="方正仿宋_GBK"/>
          <w:sz w:val="32"/>
          <w:szCs w:val="32"/>
        </w:rPr>
        <w:t>对</w:t>
      </w:r>
      <w:r>
        <w:rPr>
          <w:rFonts w:hint="eastAsia" w:ascii="方正仿宋_GBK" w:eastAsia="方正仿宋_GBK"/>
          <w:sz w:val="32"/>
          <w:szCs w:val="32"/>
          <w:lang w:val="en-US" w:eastAsia="zh-CN"/>
        </w:rPr>
        <w:t>学院教职工</w:t>
      </w:r>
      <w:r>
        <w:rPr>
          <w:rFonts w:hint="eastAsia" w:ascii="方正仿宋_GBK" w:eastAsia="方正仿宋_GBK"/>
          <w:sz w:val="32"/>
          <w:szCs w:val="32"/>
        </w:rPr>
        <w:t>严格工作纪律，经常性地开展党风党纪和廉政勤政教育，</w:t>
      </w:r>
      <w:r>
        <w:rPr>
          <w:rFonts w:hint="eastAsia" w:ascii="方正仿宋_GBK" w:eastAsia="方正仿宋_GBK"/>
          <w:sz w:val="32"/>
          <w:szCs w:val="32"/>
          <w:lang w:val="en-US" w:eastAsia="zh-CN"/>
        </w:rPr>
        <w:t>注重抓早抓小，高度关注并全面掌握干部职工的思想、工作、纪律、作风状况，对存在的问题早发现、早提醒、早纠正。学院</w:t>
      </w:r>
      <w:r>
        <w:rPr>
          <w:rFonts w:hint="eastAsia" w:ascii="方正仿宋_GBK" w:eastAsia="方正仿宋_GBK"/>
          <w:sz w:val="32"/>
          <w:szCs w:val="32"/>
        </w:rPr>
        <w:t>均无</w:t>
      </w:r>
      <w:r>
        <w:rPr>
          <w:rFonts w:hint="eastAsia" w:ascii="方正仿宋_GBK" w:eastAsia="方正仿宋_GBK"/>
          <w:sz w:val="32"/>
          <w:szCs w:val="32"/>
          <w:lang w:val="en-US" w:eastAsia="zh-CN"/>
        </w:rPr>
        <w:t>违规违纪</w:t>
      </w:r>
      <w:r>
        <w:rPr>
          <w:rFonts w:hint="eastAsia" w:ascii="方正仿宋_GBK" w:eastAsia="方正仿宋_GBK"/>
          <w:sz w:val="32"/>
          <w:szCs w:val="32"/>
        </w:rPr>
        <w:t>情况发生。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人始终严守廉洁从政底线，保持共产党员的情操和气节，坚决抵制不正之风，严于律己、以身作则，坚持依法从政、廉洁从政，切实做到不该得的利益丝毫不得，违反原则的事坚决不做，有损党和政府形象的事自觉抵制。严格执行请示报告制度，离开合肥市第一时间向学校党委主要领导汇报。管好身边人，本人、家属和身边工作人员未出现违法违纪现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both"/>
        <w:textAlignment w:val="auto"/>
        <w:rPr>
          <w:rFonts w:hint="default"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任期内最满意的工作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jc w:val="both"/>
        <w:textAlignment w:val="auto"/>
        <w:rPr>
          <w:rFonts w:hint="eastAsia" w:ascii="方正仿宋_GBK" w:eastAsia="方正仿宋_GBK"/>
          <w:b w:val="0"/>
          <w:bCs/>
          <w:sz w:val="32"/>
          <w:szCs w:val="32"/>
        </w:rPr>
      </w:pPr>
      <w:r>
        <w:rPr>
          <w:rFonts w:hint="eastAsia" w:ascii="方正仿宋_GBK" w:hAnsi="方正仿宋_GBK" w:eastAsia="方正仿宋_GBK" w:cs="方正仿宋_GBK"/>
          <w:b/>
          <w:bCs/>
          <w:sz w:val="32"/>
          <w:szCs w:val="32"/>
          <w:lang w:val="en-US" w:eastAsia="zh-CN"/>
        </w:rPr>
        <w:t>切实履行好党建工作第一责任人职责。</w:t>
      </w:r>
      <w:r>
        <w:rPr>
          <w:rFonts w:hint="eastAsia" w:ascii="方正仿宋_GBK" w:hAnsi="方正仿宋_GBK" w:eastAsia="方正仿宋_GBK" w:cs="方正仿宋_GBK"/>
          <w:sz w:val="32"/>
          <w:szCs w:val="32"/>
          <w:lang w:val="en-US" w:eastAsia="zh-CN"/>
        </w:rPr>
        <w:t>一是很好地</w:t>
      </w:r>
      <w:r>
        <w:rPr>
          <w:rFonts w:hint="eastAsia" w:ascii="方正仿宋_GBK" w:eastAsia="方正仿宋_GBK"/>
          <w:b w:val="0"/>
          <w:bCs/>
          <w:sz w:val="32"/>
          <w:szCs w:val="32"/>
        </w:rPr>
        <w:t>贯彻落实</w:t>
      </w:r>
      <w:r>
        <w:rPr>
          <w:rFonts w:hint="eastAsia" w:ascii="方正仿宋_GBK" w:eastAsia="方正仿宋_GBK"/>
          <w:b w:val="0"/>
          <w:bCs/>
          <w:sz w:val="32"/>
          <w:szCs w:val="32"/>
          <w:lang w:val="en-US" w:eastAsia="zh-CN"/>
        </w:rPr>
        <w:t>了</w:t>
      </w:r>
      <w:r>
        <w:rPr>
          <w:rFonts w:hint="eastAsia" w:ascii="方正仿宋_GBK" w:eastAsia="方正仿宋_GBK"/>
          <w:b w:val="0"/>
          <w:bCs/>
          <w:sz w:val="32"/>
          <w:szCs w:val="32"/>
        </w:rPr>
        <w:t>民主集中制，修订并执行</w:t>
      </w:r>
      <w:r>
        <w:rPr>
          <w:rFonts w:hint="eastAsia" w:ascii="方正仿宋_GBK" w:eastAsia="方正仿宋_GBK"/>
          <w:b w:val="0"/>
          <w:bCs/>
          <w:sz w:val="32"/>
          <w:szCs w:val="32"/>
          <w:lang w:val="en-US" w:eastAsia="zh-CN"/>
        </w:rPr>
        <w:t>学院党委会、党政联席会两个议事规则</w:t>
      </w:r>
      <w:r>
        <w:rPr>
          <w:rFonts w:hint="eastAsia" w:ascii="方正仿宋_GBK" w:eastAsia="方正仿宋_GBK"/>
          <w:b w:val="0"/>
          <w:bCs/>
          <w:sz w:val="32"/>
          <w:szCs w:val="32"/>
        </w:rPr>
        <w:t>，</w:t>
      </w:r>
      <w:r>
        <w:rPr>
          <w:rFonts w:hint="eastAsia" w:ascii="方正仿宋_GBK" w:eastAsia="方正仿宋_GBK"/>
          <w:b w:val="0"/>
          <w:bCs/>
          <w:sz w:val="32"/>
          <w:szCs w:val="32"/>
          <w:lang w:eastAsia="zh-CN"/>
        </w:rPr>
        <w:t>“</w:t>
      </w:r>
      <w:r>
        <w:rPr>
          <w:rFonts w:hint="eastAsia" w:ascii="方正仿宋_GBK" w:eastAsia="方正仿宋_GBK"/>
          <w:b w:val="0"/>
          <w:bCs/>
          <w:sz w:val="32"/>
          <w:szCs w:val="32"/>
          <w:lang w:val="en-US" w:eastAsia="zh-CN"/>
        </w:rPr>
        <w:t>三重一大</w:t>
      </w:r>
      <w:r>
        <w:rPr>
          <w:rFonts w:hint="eastAsia" w:ascii="方正仿宋_GBK" w:eastAsia="方正仿宋_GBK"/>
          <w:b w:val="0"/>
          <w:bCs/>
          <w:sz w:val="32"/>
          <w:szCs w:val="32"/>
          <w:lang w:eastAsia="zh-CN"/>
        </w:rPr>
        <w:t>”</w:t>
      </w:r>
      <w:r>
        <w:rPr>
          <w:rFonts w:hint="eastAsia" w:ascii="方正仿宋_GBK" w:eastAsia="方正仿宋_GBK"/>
          <w:b w:val="0"/>
          <w:bCs/>
          <w:sz w:val="32"/>
          <w:szCs w:val="32"/>
          <w:lang w:val="en-US" w:eastAsia="zh-CN"/>
        </w:rPr>
        <w:t>事务均上会研究，集体决策。二是</w:t>
      </w:r>
      <w:r>
        <w:rPr>
          <w:rFonts w:hint="eastAsia" w:ascii="方正仿宋_GBK" w:hAnsi="方正仿宋_GBK" w:eastAsia="方正仿宋_GBK" w:cs="方正仿宋_GBK"/>
          <w:sz w:val="32"/>
          <w:szCs w:val="32"/>
          <w:lang w:val="en-US" w:eastAsia="zh-CN"/>
        </w:rPr>
        <w:t>党建工作与业务工作同谋划、同部署、同落实，全院上下凝心聚力，同向同行，与院长、班子其他成员一起，团结带领全院教职工较好地完成各项工作任务，有些工作取得突破性成果。学院近三年年度考核均为“优秀”等次，学院党委</w:t>
      </w:r>
      <w:r>
        <w:rPr>
          <w:rFonts w:hint="eastAsia" w:ascii="仿宋_GB2312" w:hAnsi="仿宋_GB2312" w:eastAsia="仿宋_GB2312" w:cs="仿宋_GB2312"/>
          <w:color w:val="auto"/>
          <w:spacing w:val="0"/>
          <w:position w:val="0"/>
          <w:sz w:val="32"/>
          <w:szCs w:val="32"/>
          <w:lang w:eastAsia="zh-CN"/>
        </w:rPr>
        <w:t>入选合肥市教育局、</w:t>
      </w:r>
      <w:r>
        <w:rPr>
          <w:rFonts w:hint="eastAsia" w:ascii="仿宋_GB2312" w:hAnsi="仿宋_GB2312" w:eastAsia="仿宋_GB2312" w:cs="仿宋_GB2312"/>
          <w:color w:val="auto"/>
          <w:spacing w:val="0"/>
          <w:position w:val="0"/>
          <w:sz w:val="32"/>
          <w:szCs w:val="32"/>
          <w:lang w:val="en-US" w:eastAsia="zh-CN"/>
        </w:rPr>
        <w:t>学校党委</w:t>
      </w:r>
      <w:r>
        <w:rPr>
          <w:rFonts w:hint="eastAsia" w:ascii="仿宋_GB2312" w:hAnsi="仿宋_GB2312" w:eastAsia="仿宋_GB2312" w:cs="仿宋_GB2312"/>
          <w:color w:val="auto"/>
          <w:spacing w:val="0"/>
          <w:position w:val="0"/>
          <w:sz w:val="32"/>
          <w:szCs w:val="32"/>
          <w:lang w:eastAsia="zh-CN"/>
        </w:rPr>
        <w:t>“领航”计划示范库，1个教工支部和</w:t>
      </w:r>
      <w:r>
        <w:rPr>
          <w:rFonts w:hint="eastAsia" w:ascii="仿宋_GB2312" w:hAnsi="仿宋_GB2312" w:eastAsia="仿宋_GB2312" w:cs="仿宋_GB2312"/>
          <w:color w:val="auto"/>
          <w:spacing w:val="0"/>
          <w:position w:val="0"/>
          <w:sz w:val="32"/>
          <w:szCs w:val="32"/>
          <w:lang w:val="en-US" w:eastAsia="zh-CN"/>
        </w:rPr>
        <w:t>2</w:t>
      </w:r>
      <w:r>
        <w:rPr>
          <w:rFonts w:hint="eastAsia" w:ascii="仿宋_GB2312" w:hAnsi="仿宋_GB2312" w:eastAsia="仿宋_GB2312" w:cs="仿宋_GB2312"/>
          <w:color w:val="auto"/>
          <w:spacing w:val="0"/>
          <w:position w:val="0"/>
          <w:sz w:val="32"/>
          <w:szCs w:val="32"/>
          <w:lang w:eastAsia="zh-CN"/>
        </w:rPr>
        <w:t>个学生支部入选学校“领航”计划“培育库”，</w:t>
      </w:r>
      <w:r>
        <w:rPr>
          <w:rFonts w:hint="eastAsia" w:ascii="仿宋_GB2312" w:hAnsi="仿宋_GB2312" w:eastAsia="仿宋_GB2312" w:cs="仿宋_GB2312"/>
          <w:color w:val="auto"/>
          <w:spacing w:val="0"/>
          <w:position w:val="0"/>
          <w:sz w:val="32"/>
          <w:szCs w:val="32"/>
          <w:lang w:val="en-US" w:eastAsia="zh-CN"/>
        </w:rPr>
        <w:t>环境工程系学生党支部被安徽省教育工委推荐申报全国第三批样板党支部。</w:t>
      </w:r>
      <w:r>
        <w:rPr>
          <w:rFonts w:hint="eastAsia" w:ascii="仿宋_GB2312" w:hAnsi="仿宋_GB2312" w:eastAsia="仿宋_GB2312" w:cs="仿宋_GB2312"/>
          <w:color w:val="auto"/>
          <w:spacing w:val="0"/>
          <w:position w:val="0"/>
          <w:sz w:val="32"/>
          <w:szCs w:val="32"/>
          <w:lang w:eastAsia="zh-CN"/>
        </w:rPr>
        <w:t>在建党100周年之际，</w:t>
      </w:r>
      <w:r>
        <w:rPr>
          <w:rFonts w:hint="eastAsia" w:ascii="仿宋_GB2312" w:hAnsi="仿宋_GB2312" w:eastAsia="仿宋_GB2312" w:cs="仿宋_GB2312"/>
          <w:color w:val="auto"/>
          <w:spacing w:val="0"/>
          <w:position w:val="0"/>
          <w:sz w:val="32"/>
          <w:szCs w:val="32"/>
          <w:lang w:val="en-US" w:eastAsia="zh-CN"/>
        </w:rPr>
        <w:t>学院党委</w:t>
      </w:r>
      <w:r>
        <w:rPr>
          <w:rFonts w:hint="eastAsia" w:ascii="仿宋_GB2312" w:hAnsi="仿宋_GB2312" w:eastAsia="仿宋_GB2312" w:cs="仿宋_GB2312"/>
          <w:color w:val="auto"/>
          <w:spacing w:val="0"/>
          <w:position w:val="0"/>
          <w:sz w:val="32"/>
          <w:szCs w:val="32"/>
          <w:lang w:eastAsia="zh-CN"/>
        </w:rPr>
        <w:t>获评校先进基层党组织，</w:t>
      </w:r>
      <w:r>
        <w:rPr>
          <w:rFonts w:hint="eastAsia" w:ascii="仿宋_GB2312" w:hAnsi="仿宋_GB2312" w:eastAsia="仿宋_GB2312" w:cs="仿宋_GB2312"/>
          <w:color w:val="auto"/>
          <w:spacing w:val="0"/>
          <w:position w:val="0"/>
          <w:sz w:val="32"/>
          <w:szCs w:val="32"/>
          <w:lang w:val="en-US" w:eastAsia="zh-CN"/>
        </w:rPr>
        <w:t>我本人被评为合肥市教育局优秀党务工作者。</w:t>
      </w:r>
      <w:r>
        <w:rPr>
          <w:rFonts w:hint="eastAsia" w:ascii="仿宋_GB2312" w:hAnsi="仿宋_GB2312" w:eastAsia="仿宋_GB2312" w:cs="仿宋_GB2312"/>
          <w:color w:val="auto"/>
          <w:spacing w:val="0"/>
          <w:position w:val="0"/>
          <w:sz w:val="32"/>
          <w:szCs w:val="32"/>
          <w:lang w:eastAsia="zh-CN"/>
        </w:rPr>
        <w:t>党员叶劲松家庭被评为安徽省“最美抗疫家庭”与安徽省“五好家庭”。</w:t>
      </w:r>
      <w:r>
        <w:rPr>
          <w:rFonts w:hint="eastAsia" w:ascii="仿宋_GB2312" w:hAnsi="仿宋_GB2312" w:eastAsia="仿宋_GB2312" w:cs="仿宋_GB2312"/>
          <w:color w:val="auto"/>
          <w:spacing w:val="0"/>
          <w:position w:val="0"/>
          <w:sz w:val="32"/>
          <w:szCs w:val="32"/>
          <w:lang w:val="en-US" w:eastAsia="zh-CN"/>
        </w:rPr>
        <w:t>2022年，学院分工会被选树为安徽省教科文卫体系统工会工作先进集体。</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b/>
          <w:bCs/>
          <w:color w:val="auto"/>
          <w:spacing w:val="0"/>
          <w:position w:val="0"/>
          <w:sz w:val="32"/>
          <w:szCs w:val="32"/>
          <w:lang w:val="en-US" w:eastAsia="zh-CN"/>
        </w:rPr>
        <w:t>切实抓好全院师生的思想政治教育工作。</w:t>
      </w:r>
      <w:r>
        <w:rPr>
          <w:rFonts w:hint="eastAsia" w:ascii="方正仿宋_GBK" w:eastAsia="方正仿宋_GBK"/>
          <w:b w:val="0"/>
          <w:bCs/>
          <w:sz w:val="32"/>
          <w:szCs w:val="32"/>
        </w:rPr>
        <w:t>一是健全完善学院</w:t>
      </w:r>
      <w:r>
        <w:rPr>
          <w:rFonts w:hint="eastAsia" w:ascii="方正仿宋_GBK" w:eastAsia="方正仿宋_GBK"/>
          <w:b w:val="0"/>
          <w:bCs/>
          <w:sz w:val="32"/>
          <w:szCs w:val="32"/>
          <w:lang w:val="en-US" w:eastAsia="zh-CN"/>
        </w:rPr>
        <w:t>党委</w:t>
      </w:r>
      <w:r>
        <w:rPr>
          <w:rFonts w:hint="eastAsia" w:ascii="方正仿宋_GBK" w:eastAsia="方正仿宋_GBK"/>
          <w:b w:val="0"/>
          <w:bCs/>
          <w:sz w:val="32"/>
          <w:szCs w:val="32"/>
        </w:rPr>
        <w:t>理论中心组学习制度、师生政治理论学习制度，制定并实施</w:t>
      </w:r>
      <w:r>
        <w:rPr>
          <w:rFonts w:hint="eastAsia" w:ascii="方正仿宋_GBK" w:eastAsia="方正仿宋_GBK"/>
          <w:b w:val="0"/>
          <w:bCs/>
          <w:sz w:val="32"/>
          <w:szCs w:val="32"/>
          <w:lang w:val="en-US" w:eastAsia="zh-CN"/>
        </w:rPr>
        <w:t>年度</w:t>
      </w:r>
      <w:r>
        <w:rPr>
          <w:rFonts w:hint="eastAsia" w:ascii="方正仿宋_GBK" w:eastAsia="方正仿宋_GBK"/>
          <w:b w:val="0"/>
          <w:bCs/>
          <w:sz w:val="32"/>
          <w:szCs w:val="32"/>
        </w:rPr>
        <w:t>党员教育培训工作计划。</w:t>
      </w:r>
      <w:r>
        <w:rPr>
          <w:rFonts w:hint="eastAsia" w:ascii="方正仿宋_GBK" w:eastAsia="方正仿宋_GBK"/>
          <w:b w:val="0"/>
          <w:bCs/>
          <w:sz w:val="32"/>
          <w:szCs w:val="32"/>
          <w:lang w:val="en-US" w:eastAsia="zh-CN"/>
        </w:rPr>
        <w:t>扎实开展“不忘初心、牢记使命”主题教育、</w:t>
      </w:r>
      <w:r>
        <w:rPr>
          <w:rFonts w:hint="eastAsia" w:ascii="仿宋_GB2312" w:hAnsi="仿宋_GB2312" w:eastAsia="仿宋_GB2312" w:cs="仿宋_GB2312"/>
          <w:color w:val="auto"/>
          <w:spacing w:val="0"/>
          <w:position w:val="0"/>
          <w:sz w:val="32"/>
          <w:szCs w:val="32"/>
          <w:lang w:eastAsia="zh-CN"/>
        </w:rPr>
        <w:t>“三个以案”专题警示教育、</w:t>
      </w:r>
      <w:r>
        <w:rPr>
          <w:rFonts w:hint="eastAsia" w:ascii="方正仿宋_GBK" w:eastAsia="方正仿宋_GBK"/>
          <w:b w:val="0"/>
          <w:bCs/>
          <w:sz w:val="32"/>
          <w:szCs w:val="32"/>
          <w:lang w:val="en-US" w:eastAsia="zh-CN"/>
        </w:rPr>
        <w:t>党史学习教育等活动</w:t>
      </w:r>
      <w:r>
        <w:rPr>
          <w:rFonts w:hint="eastAsia" w:ascii="方正仿宋_GBK" w:eastAsia="方正仿宋_GBK"/>
          <w:b w:val="0"/>
          <w:bCs/>
          <w:sz w:val="32"/>
          <w:szCs w:val="32"/>
        </w:rPr>
        <w:t>。组织全体党员赴中共合肥北乡支部纪念馆</w:t>
      </w:r>
      <w:r>
        <w:rPr>
          <w:rFonts w:hint="eastAsia" w:ascii="方正仿宋_GBK" w:eastAsia="方正仿宋_GBK"/>
          <w:b w:val="0"/>
          <w:bCs/>
          <w:sz w:val="32"/>
          <w:szCs w:val="32"/>
          <w:lang w:val="en-US" w:eastAsia="zh-CN"/>
        </w:rPr>
        <w:t>等红色教育基地</w:t>
      </w:r>
      <w:r>
        <w:rPr>
          <w:rFonts w:hint="eastAsia" w:ascii="方正仿宋_GBK" w:eastAsia="方正仿宋_GBK"/>
          <w:b w:val="0"/>
          <w:bCs/>
          <w:sz w:val="32"/>
          <w:szCs w:val="32"/>
        </w:rPr>
        <w:t>参观学习，</w:t>
      </w:r>
      <w:r>
        <w:rPr>
          <w:rFonts w:hint="eastAsia" w:ascii="方正仿宋_GBK" w:eastAsia="方正仿宋_GBK"/>
          <w:b w:val="0"/>
          <w:bCs/>
          <w:sz w:val="32"/>
          <w:szCs w:val="32"/>
          <w:lang w:val="en-US" w:eastAsia="zh-CN"/>
        </w:rPr>
        <w:t>庚续红色血脉，</w:t>
      </w:r>
      <w:r>
        <w:rPr>
          <w:rFonts w:hint="eastAsia" w:ascii="方正仿宋_GBK" w:eastAsia="方正仿宋_GBK"/>
          <w:b w:val="0"/>
          <w:bCs/>
          <w:sz w:val="32"/>
          <w:szCs w:val="32"/>
        </w:rPr>
        <w:t>接受党性教育。</w:t>
      </w:r>
      <w:r>
        <w:rPr>
          <w:rFonts w:hint="eastAsia" w:ascii="方正仿宋_GBK" w:eastAsia="方正仿宋_GBK"/>
          <w:b w:val="0"/>
          <w:bCs/>
          <w:sz w:val="32"/>
          <w:szCs w:val="32"/>
          <w:lang w:val="en-US" w:eastAsia="zh-CN"/>
        </w:rPr>
        <w:t>二</w:t>
      </w:r>
      <w:r>
        <w:rPr>
          <w:rFonts w:hint="eastAsia" w:ascii="方正仿宋_GBK" w:eastAsia="方正仿宋_GBK"/>
          <w:b w:val="0"/>
          <w:bCs/>
          <w:sz w:val="32"/>
          <w:szCs w:val="32"/>
        </w:rPr>
        <w:t>是始终注重师德师风建设，</w:t>
      </w:r>
      <w:r>
        <w:rPr>
          <w:rFonts w:hint="eastAsia" w:ascii="方正仿宋_GBK" w:eastAsia="方正仿宋_GBK"/>
          <w:b w:val="0"/>
          <w:bCs/>
          <w:sz w:val="32"/>
          <w:szCs w:val="32"/>
          <w:lang w:val="en-US" w:eastAsia="zh-CN"/>
        </w:rPr>
        <w:t>定期</w:t>
      </w:r>
      <w:r>
        <w:rPr>
          <w:rFonts w:hint="eastAsia" w:ascii="方正仿宋_GBK" w:eastAsia="方正仿宋_GBK"/>
          <w:b w:val="0"/>
          <w:bCs/>
          <w:sz w:val="32"/>
          <w:szCs w:val="32"/>
        </w:rPr>
        <w:t>组织教师学习</w:t>
      </w:r>
      <w:r>
        <w:rPr>
          <w:rFonts w:hint="eastAsia" w:ascii="方正仿宋_GBK" w:eastAsia="方正仿宋_GBK"/>
          <w:b w:val="0"/>
          <w:bCs/>
          <w:sz w:val="32"/>
          <w:szCs w:val="32"/>
          <w:lang w:val="en-US" w:eastAsia="zh-CN"/>
        </w:rPr>
        <w:t>先进典型事迹</w:t>
      </w:r>
      <w:r>
        <w:rPr>
          <w:rFonts w:hint="eastAsia" w:ascii="方正仿宋_GBK" w:eastAsia="方正仿宋_GBK"/>
          <w:b w:val="0"/>
          <w:bCs/>
          <w:sz w:val="32"/>
          <w:szCs w:val="32"/>
          <w:lang w:eastAsia="zh-CN"/>
        </w:rPr>
        <w:t>、</w:t>
      </w:r>
      <w:r>
        <w:rPr>
          <w:rFonts w:hint="eastAsia" w:ascii="方正仿宋_GBK" w:eastAsia="方正仿宋_GBK"/>
          <w:b w:val="0"/>
          <w:bCs/>
          <w:sz w:val="32"/>
          <w:szCs w:val="32"/>
        </w:rPr>
        <w:t>《教育部关于高校教师师德失范行为处理的指导意见》</w:t>
      </w:r>
      <w:r>
        <w:rPr>
          <w:rFonts w:hint="eastAsia" w:ascii="方正仿宋_GBK" w:eastAsia="方正仿宋_GBK"/>
          <w:b w:val="0"/>
          <w:bCs/>
          <w:sz w:val="32"/>
          <w:szCs w:val="32"/>
          <w:lang w:val="en-US" w:eastAsia="zh-CN"/>
        </w:rPr>
        <w:t>等</w:t>
      </w:r>
      <w:r>
        <w:rPr>
          <w:rFonts w:hint="eastAsia" w:ascii="方正仿宋_GBK" w:eastAsia="方正仿宋_GBK"/>
          <w:b w:val="0"/>
          <w:bCs/>
          <w:sz w:val="32"/>
          <w:szCs w:val="32"/>
        </w:rPr>
        <w:t>，</w:t>
      </w:r>
      <w:r>
        <w:rPr>
          <w:rFonts w:hint="eastAsia" w:ascii="方正仿宋_GBK" w:eastAsia="方正仿宋_GBK"/>
          <w:b w:val="0"/>
          <w:bCs/>
          <w:sz w:val="32"/>
          <w:szCs w:val="32"/>
          <w:lang w:val="en-US" w:eastAsia="zh-CN"/>
        </w:rPr>
        <w:t>亲自领学，</w:t>
      </w:r>
      <w:r>
        <w:rPr>
          <w:rFonts w:hint="eastAsia" w:ascii="方正仿宋_GBK" w:eastAsia="方正仿宋_GBK"/>
          <w:b w:val="0"/>
          <w:bCs/>
          <w:sz w:val="32"/>
          <w:szCs w:val="32"/>
        </w:rPr>
        <w:t>逐一解读条款。</w:t>
      </w:r>
      <w:r>
        <w:rPr>
          <w:rFonts w:hint="eastAsia" w:ascii="方正仿宋_GBK" w:eastAsia="方正仿宋_GBK"/>
          <w:b w:val="0"/>
          <w:bCs/>
          <w:sz w:val="32"/>
          <w:szCs w:val="32"/>
          <w:lang w:val="en-US" w:eastAsia="zh-CN"/>
        </w:rPr>
        <w:t>任期内</w:t>
      </w:r>
      <w:r>
        <w:rPr>
          <w:rFonts w:hint="eastAsia" w:ascii="方正仿宋_GBK" w:eastAsia="方正仿宋_GBK"/>
          <w:b w:val="0"/>
          <w:bCs/>
          <w:sz w:val="32"/>
          <w:szCs w:val="32"/>
        </w:rPr>
        <w:t>无教职工受到处分。</w:t>
      </w:r>
      <w:r>
        <w:rPr>
          <w:rFonts w:hint="eastAsia" w:ascii="方正仿宋_GBK" w:eastAsia="方正仿宋_GBK"/>
          <w:b w:val="0"/>
          <w:bCs/>
          <w:sz w:val="32"/>
          <w:szCs w:val="32"/>
          <w:lang w:val="en-US" w:eastAsia="zh-CN"/>
        </w:rPr>
        <w:t>三是扎实推进基层党组织标准化规范化建设，充分发挥党支部战斗堡垒作用。指导督促各党支部严格执行“三会一课”、组织生活会等制度。定期召开党支部书记例会，认真开展支部书记年度述职考核，促使支部书记把党建扛在肩上，放在心上，落实在行动上。三</w:t>
      </w:r>
      <w:r>
        <w:rPr>
          <w:rFonts w:hint="eastAsia" w:ascii="方正仿宋_GBK" w:eastAsia="方正仿宋_GBK"/>
          <w:b w:val="0"/>
          <w:bCs/>
          <w:sz w:val="32"/>
          <w:szCs w:val="32"/>
        </w:rPr>
        <w:t>是加强意识形态领域党的领导。切实从组织领导、课堂教育教学、宣传思想、文化阵地、网络管理、宗教防范等方面深入做好意识形态工作</w:t>
      </w:r>
      <w:r>
        <w:rPr>
          <w:rFonts w:hint="eastAsia" w:ascii="方正仿宋_GBK" w:eastAsia="方正仿宋_GBK"/>
          <w:b w:val="0"/>
          <w:bCs/>
          <w:sz w:val="32"/>
          <w:szCs w:val="32"/>
          <w:lang w:eastAsia="zh-CN"/>
        </w:rPr>
        <w:t>，</w:t>
      </w:r>
      <w:r>
        <w:rPr>
          <w:rFonts w:hint="eastAsia" w:ascii="方正仿宋_GBK" w:eastAsia="方正仿宋_GBK"/>
          <w:b w:val="0"/>
          <w:bCs/>
          <w:sz w:val="32"/>
          <w:szCs w:val="32"/>
        </w:rPr>
        <w:t>确保学院安全、稳定、和谐，团结。领导并指导做好学院网页改版工作，</w:t>
      </w:r>
      <w:r>
        <w:rPr>
          <w:rFonts w:hint="eastAsia" w:ascii="方正仿宋_GBK" w:eastAsia="方正仿宋_GBK"/>
          <w:b w:val="0"/>
          <w:bCs/>
          <w:sz w:val="32"/>
          <w:szCs w:val="32"/>
          <w:lang w:val="en-US" w:eastAsia="zh-CN"/>
        </w:rPr>
        <w:t>每年均</w:t>
      </w:r>
      <w:r>
        <w:rPr>
          <w:rFonts w:hint="eastAsia" w:ascii="方正仿宋_GBK" w:eastAsia="方正仿宋_GBK"/>
          <w:b w:val="0"/>
          <w:bCs/>
          <w:sz w:val="32"/>
          <w:szCs w:val="32"/>
        </w:rPr>
        <w:t>组织研究、专题学习意识形态工作2次。</w:t>
      </w:r>
      <w:r>
        <w:rPr>
          <w:rFonts w:hint="eastAsia" w:ascii="方正仿宋_GBK" w:eastAsia="方正仿宋_GBK"/>
          <w:b w:val="0"/>
          <w:bCs/>
          <w:sz w:val="32"/>
          <w:szCs w:val="32"/>
          <w:lang w:val="en-US" w:eastAsia="zh-CN"/>
        </w:rPr>
        <w:t>任期内学院</w:t>
      </w:r>
      <w:r>
        <w:rPr>
          <w:rFonts w:hint="eastAsia" w:ascii="方正仿宋_GBK" w:eastAsia="方正仿宋_GBK"/>
          <w:b w:val="0"/>
          <w:bCs/>
          <w:sz w:val="32"/>
          <w:szCs w:val="32"/>
        </w:rPr>
        <w:t>无意识形态问题发生。</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b/>
          <w:bCs/>
          <w:color w:val="auto"/>
          <w:spacing w:val="0"/>
          <w:position w:val="0"/>
          <w:sz w:val="32"/>
          <w:szCs w:val="32"/>
          <w:lang w:val="en-US" w:eastAsia="zh-CN"/>
        </w:rPr>
        <w:t>切实围绕“立德树人”根本任务，提升人才培养质量。</w:t>
      </w:r>
      <w:r>
        <w:rPr>
          <w:rFonts w:hint="eastAsia" w:ascii="仿宋_GB2312" w:hAnsi="仿宋_GB2312" w:eastAsia="仿宋_GB2312" w:cs="仿宋_GB2312"/>
          <w:b w:val="0"/>
          <w:bCs w:val="0"/>
          <w:color w:val="auto"/>
          <w:spacing w:val="0"/>
          <w:position w:val="0"/>
          <w:sz w:val="32"/>
          <w:szCs w:val="32"/>
          <w:lang w:val="en-US" w:eastAsia="zh-CN"/>
        </w:rPr>
        <w:t>以提升学生创新创业能力为目标，强化学风、班风建设，</w:t>
      </w:r>
      <w:r>
        <w:rPr>
          <w:rFonts w:hint="eastAsia" w:ascii="方正仿宋_GBK" w:eastAsia="方正仿宋_GBK"/>
          <w:b w:val="0"/>
          <w:bCs/>
          <w:sz w:val="32"/>
          <w:szCs w:val="32"/>
          <w:lang w:val="en-US" w:eastAsia="zh-CN"/>
        </w:rPr>
        <w:t>重视学生专业社团工作，关心各类创新创业竞赛，每学期都参加社团工作会议，指导学生社团改革提质，以“敢闯会创”为核心要素，提升学生敢闯的素质、会创的能力。鼓励老师指导学生参赛、吸收学生进自己的科研团队，激励学生参加社团活动、参加专业竞赛，让老师忙起来，让学生动起来。学生参加社团专业活动的比例由两年前的不到50%提升到目前的全覆盖。学风建设取得成效，学院上下形成了科技创新的好风气、参与科研的好风气、争先考研的好风气。2020、2022年本科生考研率为全校最高，2021年位居第二，尤其是2022年，考研率再创新高，达36.86%</w:t>
      </w:r>
      <w:bookmarkStart w:id="0" w:name="_GoBack"/>
      <w:bookmarkEnd w:id="0"/>
      <w:r>
        <w:rPr>
          <w:rFonts w:hint="eastAsia" w:ascii="方正仿宋_GBK" w:eastAsia="方正仿宋_GBK"/>
          <w:b w:val="0"/>
          <w:bCs/>
          <w:sz w:val="32"/>
          <w:szCs w:val="32"/>
          <w:lang w:val="en-US" w:eastAsia="zh-CN"/>
        </w:rPr>
        <w:t>，其中环境工程专业考研率更是超过了50%。近三年，学生获省市级以上奖项84项，更是获得了学校首个且唯一的“挑战杯”赛事国家金奖，这也是当届赛事安徽省唯一的国家金奖；获第七届中国国际“互联网+”大赛国家级银奖2项，为全校最好成绩。1名本科生党员被评为2020年安徽省“十佳大学生”、安徽省“大学生年度人物”，并入选2021福布斯中国青年精英榜，1名研究生党员被评为2021年度安徽省“十佳大学生”。</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both"/>
        <w:textAlignment w:val="auto"/>
        <w:rPr>
          <w:rFonts w:hint="default"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任期内最不满意的工作</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3" w:firstLineChars="200"/>
        <w:jc w:val="both"/>
        <w:textAlignment w:val="auto"/>
        <w:rPr>
          <w:rFonts w:hint="eastAsia" w:ascii="方正仿宋_GBK" w:hAnsi="方正仿宋_GBK" w:eastAsia="方正仿宋_GBK" w:cs="方正仿宋_GBK"/>
          <w:sz w:val="32"/>
          <w:szCs w:val="32"/>
          <w:lang w:val="en-US" w:eastAsia="zh-CN"/>
        </w:rPr>
      </w:pPr>
      <w:r>
        <w:rPr>
          <w:rFonts w:hint="eastAsia" w:ascii="仿宋_GB2312" w:hAnsi="仿宋_GB2312" w:eastAsia="仿宋_GB2312" w:cs="仿宋_GB2312"/>
          <w:b/>
          <w:bCs/>
          <w:color w:val="auto"/>
          <w:spacing w:val="0"/>
          <w:position w:val="0"/>
          <w:sz w:val="32"/>
          <w:szCs w:val="32"/>
          <w:lang w:val="en-US" w:eastAsia="zh-CN"/>
        </w:rPr>
        <w:t>班子促进学院高质量发展的能力还不够强。</w:t>
      </w:r>
      <w:r>
        <w:rPr>
          <w:rFonts w:hint="eastAsia" w:ascii="方正仿宋_GBK" w:hAnsi="方正仿宋_GBK" w:eastAsia="方正仿宋_GBK" w:cs="方正仿宋_GBK"/>
          <w:sz w:val="32"/>
          <w:szCs w:val="32"/>
          <w:lang w:val="en-US" w:eastAsia="zh-CN"/>
        </w:rPr>
        <w:t>主要表现在发展规划性和推动性不足，如何围绕省、市“十四五”发展规划目标，如何围绕“三地一区”战略规划，结合学院自身优势和学科特点更好地服务地方经济社会发展思考不足、前瞻不够、调研不充分。本科专业建设推动不够有力，迄今没有一个专业的工程教育专业认证申请报告被受理。人才梯队失衡，青年教师居多，断档明显，现有的几个专业都缺乏优秀的学科带头人。</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3" w:firstLineChars="200"/>
        <w:jc w:val="both"/>
        <w:textAlignment w:val="auto"/>
        <w:rPr>
          <w:rFonts w:hint="default" w:ascii="方正仿宋_GBK" w:hAnsi="方正仿宋_GBK" w:eastAsia="方正仿宋_GBK" w:cs="方正仿宋_GBK"/>
          <w:sz w:val="32"/>
          <w:szCs w:val="32"/>
          <w:lang w:val="en-US" w:eastAsia="zh-CN"/>
        </w:rPr>
      </w:pPr>
      <w:r>
        <w:rPr>
          <w:rFonts w:hint="eastAsia" w:ascii="仿宋_GB2312" w:hAnsi="仿宋_GB2312" w:eastAsia="仿宋_GB2312" w:cs="仿宋_GB2312"/>
          <w:b/>
          <w:bCs/>
          <w:color w:val="auto"/>
          <w:spacing w:val="0"/>
          <w:position w:val="0"/>
          <w:sz w:val="32"/>
          <w:szCs w:val="32"/>
          <w:lang w:val="en-US" w:eastAsia="zh-CN"/>
        </w:rPr>
        <w:t>班子工作作风还不够实。</w:t>
      </w:r>
      <w:r>
        <w:rPr>
          <w:rFonts w:hint="eastAsia" w:ascii="方正仿宋_GBK" w:hAnsi="方正仿宋_GBK" w:eastAsia="方正仿宋_GBK" w:cs="方正仿宋_GBK"/>
          <w:sz w:val="32"/>
          <w:szCs w:val="32"/>
          <w:lang w:val="en-US" w:eastAsia="zh-CN"/>
        </w:rPr>
        <w:t>班子在推进改革过程中对制约学院高质量发展的瓶颈问题，如学科建设停滞、学校资金投入不足等，缺少主动谋划，有遇到困难绕着走、暂时搁置的情况，党组织作用发挥成效不明显。例如：环境科学与工程专业以前处于学校龙头地位，学科优势明显，是我校第一个专业硕士授权点，但近两年发展有所滞后，在学校投入不够的情况下，没能攻坚克难，学科硕士授权点没有申报成功。在科研条件方面，学校相关政策制定有所滞后，学院也就没有下大力气推动，所以始终未能解决科研场所合理规划、分配、管理问题，一定程度上影响了人才尤其是青年教师的科研积极性。</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3" w:firstLineChars="200"/>
        <w:jc w:val="both"/>
        <w:textAlignment w:val="auto"/>
        <w:rPr>
          <w:rFonts w:hint="default" w:ascii="方正仿宋_GBK" w:hAnsi="方正仿宋_GBK" w:eastAsia="方正仿宋_GBK" w:cs="方正仿宋_GBK"/>
          <w:sz w:val="32"/>
          <w:szCs w:val="32"/>
          <w:lang w:val="en-US" w:eastAsia="zh-CN"/>
        </w:rPr>
      </w:pPr>
      <w:r>
        <w:rPr>
          <w:rFonts w:hint="eastAsia" w:ascii="仿宋_GB2312" w:hAnsi="仿宋_GB2312" w:eastAsia="仿宋_GB2312" w:cs="仿宋_GB2312"/>
          <w:b/>
          <w:bCs/>
          <w:color w:val="auto"/>
          <w:spacing w:val="0"/>
          <w:position w:val="0"/>
          <w:sz w:val="32"/>
          <w:szCs w:val="32"/>
          <w:lang w:val="en-US" w:eastAsia="zh-CN"/>
        </w:rPr>
        <w:t>党委未能充分发挥监督管理职能。</w:t>
      </w:r>
      <w:r>
        <w:rPr>
          <w:rFonts w:hint="eastAsia" w:ascii="方正仿宋_GBK" w:hAnsi="方正仿宋_GBK" w:eastAsia="方正仿宋_GBK" w:cs="方正仿宋_GBK"/>
          <w:sz w:val="32"/>
          <w:szCs w:val="32"/>
          <w:lang w:val="en-US" w:eastAsia="zh-CN"/>
        </w:rPr>
        <w:t>例如：原来由学校直接管理的先进生物制造中心于2020年改为由学院管理，改制之后，虽然知道该平台在人、财、物上存在很多问题，但一直没有下大力气去整合，缺乏长远规划、科学管理以及有效监督，一方面该平台产出严重和前期投入不相符，另一方面也挫伤了平台人员的工作积极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right"/>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2022年4月16日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F4033DC3-07CF-495F-944E-CCF840695610}"/>
  </w:font>
  <w:font w:name="方正仿宋_GBK">
    <w:panose1 w:val="02000000000000000000"/>
    <w:charset w:val="86"/>
    <w:family w:val="auto"/>
    <w:pitch w:val="default"/>
    <w:sig w:usb0="A00002BF" w:usb1="38CF7CFA" w:usb2="00082016" w:usb3="00000000" w:csb0="00040001" w:csb1="00000000"/>
    <w:embedRegular r:id="rId2" w:fontKey="{0F9A4AC5-80F8-49A1-8758-2E9407FBE2FA}"/>
  </w:font>
  <w:font w:name="仿宋_GB2312">
    <w:altName w:val="仿宋"/>
    <w:panose1 w:val="02010609030101010101"/>
    <w:charset w:val="86"/>
    <w:family w:val="modern"/>
    <w:pitch w:val="default"/>
    <w:sig w:usb0="00000000" w:usb1="00000000" w:usb2="00000010" w:usb3="00000000" w:csb0="00040000" w:csb1="00000000"/>
    <w:embedRegular r:id="rId3" w:fontKey="{A1687EAF-70B5-457C-9A0E-1DD56D21D441}"/>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B0F33"/>
    <w:multiLevelType w:val="singleLevel"/>
    <w:tmpl w:val="8DCB0F33"/>
    <w:lvl w:ilvl="0" w:tentative="0">
      <w:start w:val="1"/>
      <w:numFmt w:val="decimal"/>
      <w:lvlText w:val="%1."/>
      <w:lvlJc w:val="left"/>
      <w:pPr>
        <w:tabs>
          <w:tab w:val="left" w:pos="312"/>
        </w:tabs>
      </w:pPr>
    </w:lvl>
  </w:abstractNum>
  <w:abstractNum w:abstractNumId="1">
    <w:nsid w:val="9EA9AC67"/>
    <w:multiLevelType w:val="singleLevel"/>
    <w:tmpl w:val="9EA9AC67"/>
    <w:lvl w:ilvl="0" w:tentative="0">
      <w:start w:val="1"/>
      <w:numFmt w:val="chineseCounting"/>
      <w:suff w:val="nothing"/>
      <w:lvlText w:val="%1、"/>
      <w:lvlJc w:val="left"/>
      <w:rPr>
        <w:rFonts w:hint="eastAsia"/>
      </w:rPr>
    </w:lvl>
  </w:abstractNum>
  <w:abstractNum w:abstractNumId="2">
    <w:nsid w:val="0A057E73"/>
    <w:multiLevelType w:val="singleLevel"/>
    <w:tmpl w:val="0A057E73"/>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E324D"/>
    <w:rsid w:val="04D02456"/>
    <w:rsid w:val="0F4732B9"/>
    <w:rsid w:val="11814997"/>
    <w:rsid w:val="1F1B7F18"/>
    <w:rsid w:val="2AD73080"/>
    <w:rsid w:val="2CD56E91"/>
    <w:rsid w:val="4E236705"/>
    <w:rsid w:val="59532393"/>
    <w:rsid w:val="6DAE324D"/>
    <w:rsid w:val="7577271E"/>
    <w:rsid w:val="79D12A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2022-04-16T11:43:00Z</dcterms:created>
  <dc:creator>纪平</dc:creator>
  <cp:lastModifiedBy>纪平</cp:lastModifiedBy>
  <dcterms:modified xsi:type="dcterms:W3CDTF">2022-04-18T00:46:07Z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E4075EA7E3814D608AF91F2E16162AD2</vt:lpwstr>
  </property>
</Properties>
</file>